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76" w:rsidRPr="00B85E76" w:rsidRDefault="00B85E76" w:rsidP="00B85E76">
      <w:pPr>
        <w:spacing w:after="0" w:line="240" w:lineRule="auto"/>
        <w:jc w:val="both"/>
        <w:rPr>
          <w:rFonts w:eastAsia="Times New Roman" w:cstheme="minorHAnsi"/>
          <w:sz w:val="18"/>
          <w:szCs w:val="18"/>
          <w:lang w:eastAsia="es-PE"/>
        </w:rPr>
      </w:pPr>
      <w:r w:rsidRPr="00B85E76">
        <w:rPr>
          <w:rFonts w:eastAsia="Times New Roman" w:cstheme="minorHAnsi"/>
          <w:color w:val="222222"/>
          <w:sz w:val="18"/>
          <w:szCs w:val="18"/>
          <w:shd w:val="clear" w:color="auto" w:fill="FFFFFF"/>
          <w:lang w:eastAsia="es-PE"/>
        </w:rPr>
        <w:t>Estimados egresadas y egresados,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Es un gusto saludarlos, y esperamos que se encuentren muy bien. La actual gestión de la Escuela de Posgrado Víctor Alzamora Castro ha estado realizando varios cambios, estableciendo distintas modalidades de sustentación de varias opciones de trabajos de grado: Realizar un trabajo de investigación (que incluye la modalidad de portafolio) o una tesis (que incluye la opción del desarrollo temático de artículos científicos publicados). Más detalles los pueden encontrar en las </w:t>
      </w:r>
      <w:hyperlink r:id="rId4" w:tgtFrame="_blank" w:history="1">
        <w:r w:rsidRPr="000E5AB7">
          <w:rPr>
            <w:rFonts w:eastAsia="Times New Roman" w:cstheme="minorHAnsi"/>
            <w:b/>
            <w:bCs/>
            <w:color w:val="1155CC"/>
            <w:sz w:val="18"/>
            <w:szCs w:val="18"/>
            <w:u w:val="single"/>
            <w:lang w:eastAsia="es-PE"/>
          </w:rPr>
          <w:t>Normas y Procedimientos del Trabajo de Investigación para la obtención de los grados académicos de Maestría o Doctorado</w:t>
        </w:r>
      </w:hyperlink>
      <w:r w:rsidRPr="000E5AB7">
        <w:rPr>
          <w:rFonts w:eastAsia="Times New Roman" w:cstheme="minorHAnsi"/>
          <w:b/>
          <w:bCs/>
          <w:color w:val="000000"/>
          <w:sz w:val="18"/>
          <w:szCs w:val="18"/>
          <w:lang w:eastAsia="es-PE"/>
        </w:rPr>
        <w:t>.</w:t>
      </w:r>
      <w:r w:rsidRPr="00B85E76">
        <w:rPr>
          <w:rFonts w:eastAsia="Times New Roman" w:cstheme="minorHAnsi"/>
          <w:color w:val="222222"/>
          <w:sz w:val="18"/>
          <w:szCs w:val="18"/>
          <w:lang w:eastAsia="es-PE"/>
        </w:rPr>
        <w:t>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0E5AB7"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Según el </w:t>
      </w:r>
      <w:hyperlink r:id="rId5" w:tgtFrame="_blank" w:history="1">
        <w:r w:rsidRPr="000E5AB7">
          <w:rPr>
            <w:rFonts w:eastAsia="Times New Roman" w:cstheme="minorHAnsi"/>
            <w:b/>
            <w:bCs/>
            <w:color w:val="1155CC"/>
            <w:sz w:val="18"/>
            <w:szCs w:val="18"/>
            <w:u w:val="single"/>
            <w:lang w:eastAsia="es-PE"/>
          </w:rPr>
          <w:t>Reglamento de la Actividad Académica de Posgrado</w:t>
        </w:r>
      </w:hyperlink>
      <w:r w:rsidRPr="00B85E76">
        <w:rPr>
          <w:rFonts w:eastAsia="Times New Roman" w:cstheme="minorHAnsi"/>
          <w:color w:val="222222"/>
          <w:sz w:val="18"/>
          <w:szCs w:val="18"/>
          <w:lang w:eastAsia="es-PE"/>
        </w:rPr>
        <w:t> aprobado en 27 de enero de 2021 (RESOR-SEGEN-UPCH-2021-CU-0075), se estableció el proceso de </w:t>
      </w:r>
      <w:r w:rsidRPr="00B85E76">
        <w:rPr>
          <w:rFonts w:eastAsia="Times New Roman" w:cstheme="minorHAnsi"/>
          <w:b/>
          <w:bCs/>
          <w:color w:val="222222"/>
          <w:sz w:val="18"/>
          <w:szCs w:val="18"/>
          <w:lang w:eastAsia="es-PE"/>
        </w:rPr>
        <w:t>reinicio</w:t>
      </w:r>
      <w:r w:rsidRPr="00B85E76">
        <w:rPr>
          <w:rFonts w:eastAsia="Times New Roman" w:cstheme="minorHAnsi"/>
          <w:color w:val="222222"/>
          <w:sz w:val="18"/>
          <w:szCs w:val="18"/>
          <w:lang w:eastAsia="es-PE"/>
        </w:rPr>
        <w:t xml:space="preserve">, donde se indicó un procedimiento y un plazo determinado para que los egresados puedan retomar la realización de sus trabajos de grado, los culminen y puedan obtener el grado. Los </w:t>
      </w:r>
      <w:r w:rsidR="00595646" w:rsidRPr="000E5AB7">
        <w:rPr>
          <w:rFonts w:eastAsia="Times New Roman" w:cstheme="minorHAnsi"/>
          <w:color w:val="222222"/>
          <w:sz w:val="18"/>
          <w:szCs w:val="18"/>
          <w:lang w:eastAsia="es-PE"/>
        </w:rPr>
        <w:t xml:space="preserve">estudiantes </w:t>
      </w:r>
      <w:r w:rsidR="00595646" w:rsidRPr="000E5AB7">
        <w:rPr>
          <w:rFonts w:eastAsia="Times New Roman" w:cstheme="minorHAnsi"/>
          <w:b/>
          <w:color w:val="222222"/>
          <w:sz w:val="18"/>
          <w:szCs w:val="18"/>
          <w:u w:val="single"/>
          <w:lang w:eastAsia="es-PE"/>
        </w:rPr>
        <w:t>con primera matrícula</w:t>
      </w:r>
      <w:r w:rsidRPr="00B85E76">
        <w:rPr>
          <w:rFonts w:eastAsia="Times New Roman" w:cstheme="minorHAnsi"/>
          <w:color w:val="222222"/>
          <w:sz w:val="18"/>
          <w:szCs w:val="18"/>
          <w:lang w:eastAsia="es-PE"/>
        </w:rPr>
        <w:t xml:space="preserve"> en programas de maestría y doctorado posterior a esta fecha están obligados a cumplir el siguiente cronograma tanto para el reinicio como para obtener el grado: </w:t>
      </w:r>
    </w:p>
    <w:p w:rsidR="00B85E76" w:rsidRPr="000E5AB7" w:rsidRDefault="00B85E76" w:rsidP="00B85E76">
      <w:pPr>
        <w:shd w:val="clear" w:color="auto" w:fill="FFFFFF"/>
        <w:spacing w:after="0" w:line="240" w:lineRule="auto"/>
        <w:jc w:val="both"/>
        <w:rPr>
          <w:rFonts w:eastAsia="Times New Roman" w:cstheme="minorHAnsi"/>
          <w:color w:val="222222"/>
          <w:sz w:val="18"/>
          <w:szCs w:val="18"/>
          <w:lang w:eastAsia="es-PE"/>
        </w:rPr>
      </w:pPr>
    </w:p>
    <w:tbl>
      <w:tblPr>
        <w:tblStyle w:val="Tablaconcuadrcula"/>
        <w:tblW w:w="0" w:type="auto"/>
        <w:tblLook w:val="04A0" w:firstRow="1" w:lastRow="0" w:firstColumn="1" w:lastColumn="0" w:noHBand="0" w:noVBand="1"/>
      </w:tblPr>
      <w:tblGrid>
        <w:gridCol w:w="2831"/>
        <w:gridCol w:w="2831"/>
        <w:gridCol w:w="2832"/>
      </w:tblGrid>
      <w:tr w:rsidR="00B85E76" w:rsidRPr="000E5AB7" w:rsidTr="00595646">
        <w:tc>
          <w:tcPr>
            <w:tcW w:w="2831" w:type="dxa"/>
            <w:shd w:val="clear" w:color="auto" w:fill="E7E6E6" w:themeFill="background2"/>
          </w:tcPr>
          <w:p w:rsidR="00B85E76" w:rsidRPr="000E5AB7" w:rsidRDefault="00595646" w:rsidP="00B85E76">
            <w:pPr>
              <w:jc w:val="both"/>
              <w:rPr>
                <w:rFonts w:eastAsia="Times New Roman" w:cstheme="minorHAnsi"/>
                <w:b/>
                <w:color w:val="222222"/>
                <w:sz w:val="18"/>
                <w:szCs w:val="18"/>
                <w:lang w:eastAsia="es-PE"/>
              </w:rPr>
            </w:pPr>
            <w:r w:rsidRPr="000E5AB7">
              <w:rPr>
                <w:rFonts w:eastAsia="Times New Roman" w:cstheme="minorHAnsi"/>
                <w:b/>
                <w:color w:val="222222"/>
                <w:sz w:val="18"/>
                <w:szCs w:val="18"/>
                <w:lang w:eastAsia="es-PE"/>
              </w:rPr>
              <w:t xml:space="preserve">Condición </w:t>
            </w:r>
          </w:p>
        </w:tc>
        <w:tc>
          <w:tcPr>
            <w:tcW w:w="2831" w:type="dxa"/>
            <w:shd w:val="clear" w:color="auto" w:fill="E7E6E6" w:themeFill="background2"/>
          </w:tcPr>
          <w:p w:rsidR="00B85E76" w:rsidRPr="000E5AB7" w:rsidRDefault="00595646" w:rsidP="00B85E76">
            <w:pPr>
              <w:jc w:val="both"/>
              <w:rPr>
                <w:rFonts w:eastAsia="Times New Roman" w:cstheme="minorHAnsi"/>
                <w:b/>
                <w:color w:val="222222"/>
                <w:sz w:val="18"/>
                <w:szCs w:val="18"/>
                <w:lang w:eastAsia="es-PE"/>
              </w:rPr>
            </w:pPr>
            <w:r w:rsidRPr="000E5AB7">
              <w:rPr>
                <w:rFonts w:eastAsia="Times New Roman" w:cstheme="minorHAnsi"/>
                <w:b/>
                <w:color w:val="222222"/>
                <w:sz w:val="18"/>
                <w:szCs w:val="18"/>
                <w:lang w:eastAsia="es-PE"/>
              </w:rPr>
              <w:t>Egresados de maestría</w:t>
            </w:r>
          </w:p>
        </w:tc>
        <w:tc>
          <w:tcPr>
            <w:tcW w:w="2832" w:type="dxa"/>
            <w:shd w:val="clear" w:color="auto" w:fill="E7E6E6" w:themeFill="background2"/>
          </w:tcPr>
          <w:p w:rsidR="00B85E76" w:rsidRPr="000E5AB7" w:rsidRDefault="00595646" w:rsidP="00B85E76">
            <w:pPr>
              <w:jc w:val="both"/>
              <w:rPr>
                <w:rFonts w:eastAsia="Times New Roman" w:cstheme="minorHAnsi"/>
                <w:b/>
                <w:color w:val="222222"/>
                <w:sz w:val="18"/>
                <w:szCs w:val="18"/>
                <w:lang w:eastAsia="es-PE"/>
              </w:rPr>
            </w:pPr>
            <w:r w:rsidRPr="000E5AB7">
              <w:rPr>
                <w:rFonts w:eastAsia="Times New Roman" w:cstheme="minorHAnsi"/>
                <w:b/>
                <w:color w:val="222222"/>
                <w:sz w:val="18"/>
                <w:szCs w:val="18"/>
                <w:lang w:eastAsia="es-PE"/>
              </w:rPr>
              <w:t>Egresados de doctorado</w:t>
            </w:r>
          </w:p>
        </w:tc>
      </w:tr>
      <w:tr w:rsidR="00B85E76" w:rsidRPr="000E5AB7" w:rsidTr="00B85E76">
        <w:tc>
          <w:tcPr>
            <w:tcW w:w="2831" w:type="dxa"/>
          </w:tcPr>
          <w:p w:rsidR="00B85E76" w:rsidRPr="000E5AB7" w:rsidRDefault="00595646" w:rsidP="00B85E76">
            <w:pPr>
              <w:jc w:val="both"/>
              <w:rPr>
                <w:rFonts w:eastAsia="Times New Roman" w:cstheme="minorHAnsi"/>
                <w:i/>
                <w:color w:val="222222"/>
                <w:sz w:val="16"/>
                <w:szCs w:val="18"/>
                <w:lang w:eastAsia="es-PE"/>
              </w:rPr>
            </w:pPr>
            <w:r w:rsidRPr="000E5AB7">
              <w:rPr>
                <w:rFonts w:eastAsia="Times New Roman" w:cstheme="minorHAnsi"/>
                <w:i/>
                <w:color w:val="222222"/>
                <w:sz w:val="16"/>
                <w:szCs w:val="18"/>
                <w:lang w:eastAsia="es-PE"/>
              </w:rPr>
              <w:t>Estudiantes matriculados en un programa académico desde el 28 de enero de 2021</w:t>
            </w:r>
          </w:p>
          <w:p w:rsidR="00595646" w:rsidRPr="000E5AB7" w:rsidRDefault="00595646" w:rsidP="00B85E76">
            <w:pPr>
              <w:jc w:val="both"/>
              <w:rPr>
                <w:rFonts w:eastAsia="Times New Roman" w:cstheme="minorHAnsi"/>
                <w:i/>
                <w:color w:val="222222"/>
                <w:sz w:val="16"/>
                <w:szCs w:val="18"/>
                <w:lang w:eastAsia="es-PE"/>
              </w:rPr>
            </w:pPr>
          </w:p>
          <w:p w:rsidR="00595646" w:rsidRPr="000E5AB7" w:rsidRDefault="00595646" w:rsidP="00B85E76">
            <w:pPr>
              <w:jc w:val="both"/>
              <w:rPr>
                <w:rFonts w:eastAsia="Times New Roman" w:cstheme="minorHAnsi"/>
                <w:i/>
                <w:color w:val="222222"/>
                <w:sz w:val="16"/>
                <w:szCs w:val="18"/>
                <w:lang w:eastAsia="es-PE"/>
              </w:rPr>
            </w:pPr>
            <w:r w:rsidRPr="000E5AB7">
              <w:rPr>
                <w:rFonts w:eastAsia="Times New Roman" w:cstheme="minorHAnsi"/>
                <w:i/>
                <w:color w:val="222222"/>
                <w:sz w:val="16"/>
                <w:szCs w:val="18"/>
                <w:lang w:eastAsia="es-PE"/>
              </w:rPr>
              <w:t xml:space="preserve">(Semestre 2021-I o </w:t>
            </w:r>
            <w:r w:rsidR="000E5AB7" w:rsidRPr="000E5AB7">
              <w:rPr>
                <w:rFonts w:eastAsia="Times New Roman" w:cstheme="minorHAnsi"/>
                <w:i/>
                <w:color w:val="222222"/>
                <w:sz w:val="16"/>
                <w:szCs w:val="18"/>
                <w:lang w:eastAsia="es-PE"/>
              </w:rPr>
              <w:t>ciclo académico</w:t>
            </w:r>
            <w:r w:rsidRPr="000E5AB7">
              <w:rPr>
                <w:rFonts w:eastAsia="Times New Roman" w:cstheme="minorHAnsi"/>
                <w:i/>
                <w:color w:val="222222"/>
                <w:sz w:val="16"/>
                <w:szCs w:val="18"/>
                <w:lang w:eastAsia="es-PE"/>
              </w:rPr>
              <w:t xml:space="preserve"> e</w:t>
            </w:r>
            <w:r w:rsidR="000E5AB7" w:rsidRPr="000E5AB7">
              <w:rPr>
                <w:rFonts w:eastAsia="Times New Roman" w:cstheme="minorHAnsi"/>
                <w:i/>
                <w:color w:val="222222"/>
                <w:sz w:val="16"/>
                <w:szCs w:val="18"/>
                <w:lang w:eastAsia="es-PE"/>
              </w:rPr>
              <w:t>quivalente iniciado el primer trimestre</w:t>
            </w:r>
            <w:r w:rsidRPr="000E5AB7">
              <w:rPr>
                <w:rFonts w:eastAsia="Times New Roman" w:cstheme="minorHAnsi"/>
                <w:i/>
                <w:color w:val="222222"/>
                <w:sz w:val="16"/>
                <w:szCs w:val="18"/>
                <w:lang w:eastAsia="es-PE"/>
              </w:rPr>
              <w:t xml:space="preserve"> de 2021)</w:t>
            </w:r>
          </w:p>
        </w:tc>
        <w:tc>
          <w:tcPr>
            <w:tcW w:w="2831" w:type="dxa"/>
          </w:tcPr>
          <w:p w:rsidR="00B85E76" w:rsidRPr="000E5AB7" w:rsidRDefault="00595646" w:rsidP="00B85E76">
            <w:pPr>
              <w:jc w:val="both"/>
              <w:rPr>
                <w:rFonts w:eastAsia="Times New Roman" w:cstheme="minorHAnsi"/>
                <w:i/>
                <w:color w:val="222222"/>
                <w:sz w:val="16"/>
                <w:szCs w:val="18"/>
                <w:lang w:eastAsia="es-PE"/>
              </w:rPr>
            </w:pPr>
            <w:r w:rsidRPr="000E5AB7">
              <w:rPr>
                <w:rFonts w:eastAsia="Times New Roman" w:cstheme="minorHAnsi"/>
                <w:i/>
                <w:color w:val="222222"/>
                <w:sz w:val="16"/>
                <w:szCs w:val="18"/>
                <w:lang w:eastAsia="es-PE"/>
              </w:rPr>
              <w:t xml:space="preserve">Plazo máximo de reinicio es de 3 años para el caso de las maestrías, contabilizados a partir de la fecha de fin de semestre de su última matrícula. </w:t>
            </w:r>
          </w:p>
          <w:p w:rsidR="00595646" w:rsidRPr="000E5AB7" w:rsidRDefault="00595646" w:rsidP="00B85E76">
            <w:pPr>
              <w:jc w:val="both"/>
              <w:rPr>
                <w:rFonts w:eastAsia="Times New Roman" w:cstheme="minorHAnsi"/>
                <w:i/>
                <w:color w:val="222222"/>
                <w:sz w:val="16"/>
                <w:szCs w:val="18"/>
                <w:lang w:eastAsia="es-PE"/>
              </w:rPr>
            </w:pPr>
          </w:p>
          <w:p w:rsidR="00595646" w:rsidRPr="000E5AB7" w:rsidRDefault="00595646" w:rsidP="00B85E76">
            <w:pPr>
              <w:jc w:val="both"/>
              <w:rPr>
                <w:rFonts w:eastAsia="Times New Roman" w:cstheme="minorHAnsi"/>
                <w:i/>
                <w:color w:val="222222"/>
                <w:sz w:val="16"/>
                <w:szCs w:val="18"/>
                <w:lang w:eastAsia="es-PE"/>
              </w:rPr>
            </w:pPr>
            <w:r w:rsidRPr="000E5AB7">
              <w:rPr>
                <w:rFonts w:eastAsia="Times New Roman" w:cstheme="minorHAnsi"/>
                <w:i/>
                <w:color w:val="222222"/>
                <w:sz w:val="16"/>
                <w:szCs w:val="18"/>
                <w:lang w:eastAsia="es-PE"/>
              </w:rPr>
              <w:t xml:space="preserve">Plazo máximo para graduarse es hasta 5 años luego de la primera matrícula. </w:t>
            </w:r>
          </w:p>
        </w:tc>
        <w:tc>
          <w:tcPr>
            <w:tcW w:w="2832" w:type="dxa"/>
          </w:tcPr>
          <w:p w:rsidR="00271655" w:rsidRPr="000E5AB7" w:rsidRDefault="00271655" w:rsidP="00271655">
            <w:pPr>
              <w:jc w:val="both"/>
              <w:rPr>
                <w:rFonts w:eastAsia="Times New Roman" w:cstheme="minorHAnsi"/>
                <w:i/>
                <w:color w:val="222222"/>
                <w:sz w:val="16"/>
                <w:szCs w:val="18"/>
                <w:lang w:eastAsia="es-PE"/>
              </w:rPr>
            </w:pPr>
            <w:r w:rsidRPr="000E5AB7">
              <w:rPr>
                <w:rFonts w:eastAsia="Times New Roman" w:cstheme="minorHAnsi"/>
                <w:i/>
                <w:color w:val="222222"/>
                <w:sz w:val="16"/>
                <w:szCs w:val="18"/>
                <w:lang w:eastAsia="es-PE"/>
              </w:rPr>
              <w:t xml:space="preserve">Plazo máximo de reinicio es de 5 años para el caso de los doctorados, contabilizados a partir de la fecha de fin de semestre de su última matrícula. </w:t>
            </w:r>
          </w:p>
          <w:p w:rsidR="00271655" w:rsidRPr="000E5AB7" w:rsidRDefault="00271655" w:rsidP="00271655">
            <w:pPr>
              <w:jc w:val="both"/>
              <w:rPr>
                <w:rFonts w:eastAsia="Times New Roman" w:cstheme="minorHAnsi"/>
                <w:i/>
                <w:color w:val="222222"/>
                <w:sz w:val="16"/>
                <w:szCs w:val="18"/>
                <w:lang w:eastAsia="es-PE"/>
              </w:rPr>
            </w:pPr>
          </w:p>
          <w:p w:rsidR="00B85E76" w:rsidRPr="000E5AB7" w:rsidRDefault="00271655" w:rsidP="00271655">
            <w:pPr>
              <w:jc w:val="both"/>
              <w:rPr>
                <w:rFonts w:eastAsia="Times New Roman" w:cstheme="minorHAnsi"/>
                <w:i/>
                <w:color w:val="222222"/>
                <w:sz w:val="16"/>
                <w:szCs w:val="18"/>
                <w:lang w:eastAsia="es-PE"/>
              </w:rPr>
            </w:pPr>
            <w:r w:rsidRPr="000E5AB7">
              <w:rPr>
                <w:rFonts w:eastAsia="Times New Roman" w:cstheme="minorHAnsi"/>
                <w:i/>
                <w:color w:val="222222"/>
                <w:sz w:val="16"/>
                <w:szCs w:val="18"/>
                <w:lang w:eastAsia="es-PE"/>
              </w:rPr>
              <w:t>Plazo máximo para graduarse es hasta 8 años luego de la primera matrícula.</w:t>
            </w:r>
          </w:p>
        </w:tc>
      </w:tr>
    </w:tbl>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0E5AB7"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Por acuerdo del Consejo Directivo de la Escuela de Posgrado</w:t>
      </w:r>
      <w:r w:rsidRPr="000E5AB7">
        <w:rPr>
          <w:rFonts w:eastAsia="Times New Roman" w:cstheme="minorHAnsi"/>
          <w:color w:val="222222"/>
          <w:sz w:val="18"/>
          <w:szCs w:val="18"/>
          <w:lang w:eastAsia="es-PE"/>
        </w:rPr>
        <w:t xml:space="preserve"> (17 de julio de 2023</w:t>
      </w:r>
      <w:r w:rsidRPr="00B85E76">
        <w:rPr>
          <w:rFonts w:eastAsia="Times New Roman" w:cstheme="minorHAnsi"/>
          <w:color w:val="222222"/>
          <w:sz w:val="18"/>
          <w:szCs w:val="18"/>
          <w:lang w:eastAsia="es-PE"/>
        </w:rPr>
        <w:t>), y con el visto bueno del Vicerrectorado Académico, se aprobó establecer un cronograma y plazos finales para las cohortes de egresados anteriores a l</w:t>
      </w:r>
      <w:r w:rsidR="00271655" w:rsidRPr="000E5AB7">
        <w:rPr>
          <w:rFonts w:eastAsia="Times New Roman" w:cstheme="minorHAnsi"/>
          <w:color w:val="222222"/>
          <w:sz w:val="18"/>
          <w:szCs w:val="18"/>
          <w:lang w:eastAsia="es-PE"/>
        </w:rPr>
        <w:t xml:space="preserve">a aprobación de este reglamento, considerando su </w:t>
      </w:r>
      <w:r w:rsidR="00271655" w:rsidRPr="000E5AB7">
        <w:rPr>
          <w:rFonts w:eastAsia="Times New Roman" w:cstheme="minorHAnsi"/>
          <w:b/>
          <w:color w:val="222222"/>
          <w:sz w:val="18"/>
          <w:szCs w:val="18"/>
          <w:u w:val="single"/>
          <w:lang w:eastAsia="es-PE"/>
        </w:rPr>
        <w:t xml:space="preserve">fecha de primera matrícula. </w:t>
      </w:r>
    </w:p>
    <w:p w:rsidR="00B85E76" w:rsidRPr="000E5AB7" w:rsidRDefault="00B85E76" w:rsidP="00B85E76">
      <w:pPr>
        <w:shd w:val="clear" w:color="auto" w:fill="FFFFFF"/>
        <w:spacing w:after="0" w:line="240" w:lineRule="auto"/>
        <w:jc w:val="both"/>
        <w:rPr>
          <w:rFonts w:eastAsia="Times New Roman" w:cstheme="minorHAnsi"/>
          <w:color w:val="222222"/>
          <w:sz w:val="18"/>
          <w:szCs w:val="18"/>
          <w:lang w:eastAsia="es-PE"/>
        </w:rPr>
      </w:pPr>
    </w:p>
    <w:tbl>
      <w:tblPr>
        <w:tblStyle w:val="Tablaconcuadrcula"/>
        <w:tblW w:w="0" w:type="auto"/>
        <w:tblLook w:val="04A0" w:firstRow="1" w:lastRow="0" w:firstColumn="1" w:lastColumn="0" w:noHBand="0" w:noVBand="1"/>
      </w:tblPr>
      <w:tblGrid>
        <w:gridCol w:w="2831"/>
        <w:gridCol w:w="2831"/>
        <w:gridCol w:w="2832"/>
      </w:tblGrid>
      <w:tr w:rsidR="00271655" w:rsidRPr="000E5AB7" w:rsidTr="005A6AF9">
        <w:tc>
          <w:tcPr>
            <w:tcW w:w="2831" w:type="dxa"/>
            <w:shd w:val="clear" w:color="auto" w:fill="E7E6E6" w:themeFill="background2"/>
          </w:tcPr>
          <w:p w:rsidR="00271655" w:rsidRPr="000E5AB7" w:rsidRDefault="00271655" w:rsidP="005A6AF9">
            <w:pPr>
              <w:jc w:val="both"/>
              <w:rPr>
                <w:rFonts w:eastAsia="Times New Roman" w:cstheme="minorHAnsi"/>
                <w:b/>
                <w:color w:val="222222"/>
                <w:sz w:val="18"/>
                <w:szCs w:val="18"/>
                <w:lang w:eastAsia="es-PE"/>
              </w:rPr>
            </w:pPr>
            <w:r w:rsidRPr="000E5AB7">
              <w:rPr>
                <w:rFonts w:eastAsia="Times New Roman" w:cstheme="minorHAnsi"/>
                <w:b/>
                <w:color w:val="222222"/>
                <w:sz w:val="18"/>
                <w:szCs w:val="18"/>
                <w:lang w:eastAsia="es-PE"/>
              </w:rPr>
              <w:t xml:space="preserve">Condición </w:t>
            </w:r>
          </w:p>
        </w:tc>
        <w:tc>
          <w:tcPr>
            <w:tcW w:w="2831" w:type="dxa"/>
            <w:shd w:val="clear" w:color="auto" w:fill="E7E6E6" w:themeFill="background2"/>
          </w:tcPr>
          <w:p w:rsidR="00271655" w:rsidRPr="000E5AB7" w:rsidRDefault="00271655" w:rsidP="005A6AF9">
            <w:pPr>
              <w:jc w:val="both"/>
              <w:rPr>
                <w:rFonts w:eastAsia="Times New Roman" w:cstheme="minorHAnsi"/>
                <w:b/>
                <w:color w:val="222222"/>
                <w:sz w:val="18"/>
                <w:szCs w:val="18"/>
                <w:lang w:eastAsia="es-PE"/>
              </w:rPr>
            </w:pPr>
            <w:r w:rsidRPr="000E5AB7">
              <w:rPr>
                <w:rFonts w:eastAsia="Times New Roman" w:cstheme="minorHAnsi"/>
                <w:b/>
                <w:color w:val="222222"/>
                <w:sz w:val="18"/>
                <w:szCs w:val="18"/>
                <w:lang w:eastAsia="es-PE"/>
              </w:rPr>
              <w:t>Egresados de maestría</w:t>
            </w:r>
          </w:p>
        </w:tc>
        <w:tc>
          <w:tcPr>
            <w:tcW w:w="2832" w:type="dxa"/>
            <w:shd w:val="clear" w:color="auto" w:fill="E7E6E6" w:themeFill="background2"/>
          </w:tcPr>
          <w:p w:rsidR="00271655" w:rsidRPr="000E5AB7" w:rsidRDefault="00271655" w:rsidP="005A6AF9">
            <w:pPr>
              <w:jc w:val="both"/>
              <w:rPr>
                <w:rFonts w:eastAsia="Times New Roman" w:cstheme="minorHAnsi"/>
                <w:b/>
                <w:color w:val="222222"/>
                <w:sz w:val="18"/>
                <w:szCs w:val="18"/>
                <w:lang w:eastAsia="es-PE"/>
              </w:rPr>
            </w:pPr>
            <w:r w:rsidRPr="000E5AB7">
              <w:rPr>
                <w:rFonts w:eastAsia="Times New Roman" w:cstheme="minorHAnsi"/>
                <w:b/>
                <w:color w:val="222222"/>
                <w:sz w:val="18"/>
                <w:szCs w:val="18"/>
                <w:lang w:eastAsia="es-PE"/>
              </w:rPr>
              <w:t>Egresados de doctorado</w:t>
            </w:r>
          </w:p>
        </w:tc>
      </w:tr>
      <w:tr w:rsidR="00271655" w:rsidRPr="000E5AB7" w:rsidTr="005A6AF9">
        <w:tc>
          <w:tcPr>
            <w:tcW w:w="2831" w:type="dxa"/>
          </w:tcPr>
          <w:p w:rsidR="00271655" w:rsidRPr="003F3A7E" w:rsidRDefault="00271655" w:rsidP="005A6AF9">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Estudiantes matriculados en un programa acadé</w:t>
            </w:r>
            <w:r w:rsidR="000E5AB7" w:rsidRPr="003F3A7E">
              <w:rPr>
                <w:rFonts w:eastAsia="Times New Roman" w:cstheme="minorHAnsi"/>
                <w:i/>
                <w:color w:val="222222"/>
                <w:sz w:val="16"/>
                <w:szCs w:val="18"/>
                <w:lang w:eastAsia="es-PE"/>
              </w:rPr>
              <w:t>mico antes</w:t>
            </w:r>
            <w:r w:rsidRPr="003F3A7E">
              <w:rPr>
                <w:rFonts w:eastAsia="Times New Roman" w:cstheme="minorHAnsi"/>
                <w:i/>
                <w:color w:val="222222"/>
                <w:sz w:val="16"/>
                <w:szCs w:val="18"/>
                <w:lang w:eastAsia="es-PE"/>
              </w:rPr>
              <w:t xml:space="preserve"> </w:t>
            </w:r>
            <w:r w:rsidR="000E5AB7" w:rsidRPr="003F3A7E">
              <w:rPr>
                <w:rFonts w:eastAsia="Times New Roman" w:cstheme="minorHAnsi"/>
                <w:i/>
                <w:color w:val="222222"/>
                <w:sz w:val="16"/>
                <w:szCs w:val="18"/>
                <w:lang w:eastAsia="es-PE"/>
              </w:rPr>
              <w:t>del 31 de diciembre de 2002</w:t>
            </w:r>
          </w:p>
          <w:p w:rsidR="00271655" w:rsidRPr="003F3A7E" w:rsidRDefault="00271655" w:rsidP="005A6AF9">
            <w:pPr>
              <w:jc w:val="both"/>
              <w:rPr>
                <w:rFonts w:eastAsia="Times New Roman" w:cstheme="minorHAnsi"/>
                <w:i/>
                <w:color w:val="222222"/>
                <w:sz w:val="16"/>
                <w:szCs w:val="18"/>
                <w:lang w:eastAsia="es-PE"/>
              </w:rPr>
            </w:pPr>
          </w:p>
          <w:p w:rsidR="00271655" w:rsidRPr="003F3A7E" w:rsidRDefault="00271655" w:rsidP="005A6AF9">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w:t>
            </w:r>
            <w:r w:rsidR="000E5AB7" w:rsidRPr="003F3A7E">
              <w:rPr>
                <w:rFonts w:eastAsia="Times New Roman" w:cstheme="minorHAnsi"/>
                <w:i/>
                <w:color w:val="222222"/>
                <w:sz w:val="16"/>
                <w:szCs w:val="18"/>
                <w:lang w:eastAsia="es-PE"/>
              </w:rPr>
              <w:t>Hasta el s</w:t>
            </w:r>
            <w:r w:rsidRPr="003F3A7E">
              <w:rPr>
                <w:rFonts w:eastAsia="Times New Roman" w:cstheme="minorHAnsi"/>
                <w:i/>
                <w:color w:val="222222"/>
                <w:sz w:val="16"/>
                <w:szCs w:val="18"/>
                <w:lang w:eastAsia="es-PE"/>
              </w:rPr>
              <w:t>emestre</w:t>
            </w:r>
            <w:r w:rsidR="000E5AB7" w:rsidRPr="003F3A7E">
              <w:rPr>
                <w:rFonts w:eastAsia="Times New Roman" w:cstheme="minorHAnsi"/>
                <w:i/>
                <w:color w:val="222222"/>
                <w:sz w:val="16"/>
                <w:szCs w:val="18"/>
                <w:lang w:eastAsia="es-PE"/>
              </w:rPr>
              <w:t xml:space="preserve"> 2002-II</w:t>
            </w:r>
            <w:r w:rsidRPr="003F3A7E">
              <w:rPr>
                <w:rFonts w:eastAsia="Times New Roman" w:cstheme="minorHAnsi"/>
                <w:i/>
                <w:color w:val="222222"/>
                <w:sz w:val="16"/>
                <w:szCs w:val="18"/>
                <w:lang w:eastAsia="es-PE"/>
              </w:rPr>
              <w:t xml:space="preserve"> o </w:t>
            </w:r>
            <w:r w:rsidR="000E5AB7" w:rsidRPr="003F3A7E">
              <w:rPr>
                <w:rFonts w:eastAsia="Times New Roman" w:cstheme="minorHAnsi"/>
                <w:i/>
                <w:color w:val="222222"/>
                <w:sz w:val="16"/>
                <w:szCs w:val="18"/>
                <w:lang w:eastAsia="es-PE"/>
              </w:rPr>
              <w:t>ciclo académico</w:t>
            </w:r>
            <w:r w:rsidRPr="003F3A7E">
              <w:rPr>
                <w:rFonts w:eastAsia="Times New Roman" w:cstheme="minorHAnsi"/>
                <w:i/>
                <w:color w:val="222222"/>
                <w:sz w:val="16"/>
                <w:szCs w:val="18"/>
                <w:lang w:eastAsia="es-PE"/>
              </w:rPr>
              <w:t xml:space="preserve"> e</w:t>
            </w:r>
            <w:r w:rsidR="000E5AB7" w:rsidRPr="003F3A7E">
              <w:rPr>
                <w:rFonts w:eastAsia="Times New Roman" w:cstheme="minorHAnsi"/>
                <w:i/>
                <w:color w:val="222222"/>
                <w:sz w:val="16"/>
                <w:szCs w:val="18"/>
                <w:lang w:eastAsia="es-PE"/>
              </w:rPr>
              <w:t>quivalente que involucre el último trimestre de 2002</w:t>
            </w:r>
            <w:r w:rsidRPr="003F3A7E">
              <w:rPr>
                <w:rFonts w:eastAsia="Times New Roman" w:cstheme="minorHAnsi"/>
                <w:i/>
                <w:color w:val="222222"/>
                <w:sz w:val="16"/>
                <w:szCs w:val="18"/>
                <w:lang w:eastAsia="es-PE"/>
              </w:rPr>
              <w:t>)</w:t>
            </w:r>
          </w:p>
        </w:tc>
        <w:tc>
          <w:tcPr>
            <w:tcW w:w="2831" w:type="dxa"/>
          </w:tcPr>
          <w:p w:rsidR="00271655" w:rsidRPr="003F3A7E" w:rsidRDefault="000E5AB7" w:rsidP="000E5AB7">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 xml:space="preserve">31 de julio de 2025, plazo máximo para graduarse. </w:t>
            </w:r>
          </w:p>
          <w:p w:rsidR="000E5AB7" w:rsidRPr="003F3A7E" w:rsidRDefault="000E5AB7" w:rsidP="000E5AB7">
            <w:pPr>
              <w:jc w:val="both"/>
              <w:rPr>
                <w:rFonts w:eastAsia="Times New Roman" w:cstheme="minorHAnsi"/>
                <w:i/>
                <w:color w:val="222222"/>
                <w:sz w:val="16"/>
                <w:szCs w:val="18"/>
                <w:lang w:eastAsia="es-PE"/>
              </w:rPr>
            </w:pPr>
          </w:p>
          <w:p w:rsidR="000E5AB7" w:rsidRPr="003F3A7E" w:rsidRDefault="000E5AB7" w:rsidP="00C43D23">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(Hasta el semestre 2025-I</w:t>
            </w:r>
            <w:r w:rsidR="00C43D23">
              <w:rPr>
                <w:rFonts w:eastAsia="Times New Roman" w:cstheme="minorHAnsi"/>
                <w:i/>
                <w:color w:val="222222"/>
                <w:sz w:val="16"/>
                <w:szCs w:val="18"/>
                <w:lang w:eastAsia="es-PE"/>
              </w:rPr>
              <w:t>)</w:t>
            </w:r>
          </w:p>
        </w:tc>
        <w:tc>
          <w:tcPr>
            <w:tcW w:w="2832" w:type="dxa"/>
          </w:tcPr>
          <w:p w:rsidR="00271655" w:rsidRPr="003F3A7E" w:rsidRDefault="000E5AB7" w:rsidP="005A6AF9">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31 de diciembre de 2025, p</w:t>
            </w:r>
            <w:r w:rsidR="00271655" w:rsidRPr="003F3A7E">
              <w:rPr>
                <w:rFonts w:eastAsia="Times New Roman" w:cstheme="minorHAnsi"/>
                <w:i/>
                <w:color w:val="222222"/>
                <w:sz w:val="16"/>
                <w:szCs w:val="18"/>
                <w:lang w:eastAsia="es-PE"/>
              </w:rPr>
              <w:t xml:space="preserve">lazo </w:t>
            </w:r>
            <w:r w:rsidRPr="003F3A7E">
              <w:rPr>
                <w:rFonts w:eastAsia="Times New Roman" w:cstheme="minorHAnsi"/>
                <w:i/>
                <w:color w:val="222222"/>
                <w:sz w:val="16"/>
                <w:szCs w:val="18"/>
                <w:lang w:eastAsia="es-PE"/>
              </w:rPr>
              <w:t xml:space="preserve">máximo para graduarse. </w:t>
            </w:r>
          </w:p>
          <w:p w:rsidR="000E5AB7" w:rsidRPr="003F3A7E" w:rsidRDefault="000E5AB7" w:rsidP="005A6AF9">
            <w:pPr>
              <w:jc w:val="both"/>
              <w:rPr>
                <w:rFonts w:eastAsia="Times New Roman" w:cstheme="minorHAnsi"/>
                <w:i/>
                <w:color w:val="222222"/>
                <w:sz w:val="16"/>
                <w:szCs w:val="18"/>
                <w:lang w:eastAsia="es-PE"/>
              </w:rPr>
            </w:pPr>
          </w:p>
          <w:p w:rsidR="000E5AB7" w:rsidRPr="003F3A7E" w:rsidRDefault="000E5AB7" w:rsidP="00C43D23">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 xml:space="preserve"> </w:t>
            </w:r>
            <w:r w:rsidR="00C43D23" w:rsidRPr="003F3A7E">
              <w:rPr>
                <w:rFonts w:eastAsia="Times New Roman" w:cstheme="minorHAnsi"/>
                <w:i/>
                <w:color w:val="222222"/>
                <w:sz w:val="16"/>
                <w:szCs w:val="18"/>
                <w:lang w:eastAsia="es-PE"/>
              </w:rPr>
              <w:t>(Hasta el semestre 2025-I</w:t>
            </w:r>
            <w:r w:rsidR="00C43D23">
              <w:rPr>
                <w:rFonts w:eastAsia="Times New Roman" w:cstheme="minorHAnsi"/>
                <w:i/>
                <w:color w:val="222222"/>
                <w:sz w:val="16"/>
                <w:szCs w:val="18"/>
                <w:lang w:eastAsia="es-PE"/>
              </w:rPr>
              <w:t>I)</w:t>
            </w:r>
          </w:p>
        </w:tc>
      </w:tr>
      <w:tr w:rsidR="000E5AB7" w:rsidRPr="000E5AB7" w:rsidTr="005A6AF9">
        <w:tc>
          <w:tcPr>
            <w:tcW w:w="2831" w:type="dxa"/>
          </w:tcPr>
          <w:p w:rsidR="000E5AB7" w:rsidRPr="003F3A7E" w:rsidRDefault="000E5AB7" w:rsidP="000E5AB7">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 xml:space="preserve">Estudiantes matriculados en un programa académico </w:t>
            </w:r>
            <w:r w:rsidR="00F10755">
              <w:rPr>
                <w:rFonts w:eastAsia="Times New Roman" w:cstheme="minorHAnsi"/>
                <w:i/>
                <w:color w:val="222222"/>
                <w:sz w:val="16"/>
                <w:szCs w:val="18"/>
                <w:lang w:eastAsia="es-PE"/>
              </w:rPr>
              <w:t>entre el 01 de enero de 2003 y el 31 de diciembre de 2011</w:t>
            </w:r>
          </w:p>
          <w:p w:rsidR="000E5AB7" w:rsidRPr="003F3A7E" w:rsidRDefault="000E5AB7" w:rsidP="000E5AB7">
            <w:pPr>
              <w:jc w:val="both"/>
              <w:rPr>
                <w:rFonts w:eastAsia="Times New Roman" w:cstheme="minorHAnsi"/>
                <w:i/>
                <w:color w:val="222222"/>
                <w:sz w:val="16"/>
                <w:szCs w:val="18"/>
                <w:lang w:eastAsia="es-PE"/>
              </w:rPr>
            </w:pPr>
          </w:p>
          <w:p w:rsidR="000E5AB7" w:rsidRPr="003F3A7E" w:rsidRDefault="000E5AB7" w:rsidP="000E5AB7">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(Hasta</w:t>
            </w:r>
            <w:r w:rsidR="00F10755">
              <w:rPr>
                <w:rFonts w:eastAsia="Times New Roman" w:cstheme="minorHAnsi"/>
                <w:i/>
                <w:color w:val="222222"/>
                <w:sz w:val="16"/>
                <w:szCs w:val="18"/>
                <w:lang w:eastAsia="es-PE"/>
              </w:rPr>
              <w:t xml:space="preserve"> el semestre 2011</w:t>
            </w:r>
            <w:r w:rsidRPr="003F3A7E">
              <w:rPr>
                <w:rFonts w:eastAsia="Times New Roman" w:cstheme="minorHAnsi"/>
                <w:i/>
                <w:color w:val="222222"/>
                <w:sz w:val="16"/>
                <w:szCs w:val="18"/>
                <w:lang w:eastAsia="es-PE"/>
              </w:rPr>
              <w:t>-II o ciclo académico equivalente que invol</w:t>
            </w:r>
            <w:r w:rsidR="00F10755">
              <w:rPr>
                <w:rFonts w:eastAsia="Times New Roman" w:cstheme="minorHAnsi"/>
                <w:i/>
                <w:color w:val="222222"/>
                <w:sz w:val="16"/>
                <w:szCs w:val="18"/>
                <w:lang w:eastAsia="es-PE"/>
              </w:rPr>
              <w:t>ucre el último trimestre de 2011</w:t>
            </w:r>
            <w:r w:rsidRPr="003F3A7E">
              <w:rPr>
                <w:rFonts w:eastAsia="Times New Roman" w:cstheme="minorHAnsi"/>
                <w:i/>
                <w:color w:val="222222"/>
                <w:sz w:val="16"/>
                <w:szCs w:val="18"/>
                <w:lang w:eastAsia="es-PE"/>
              </w:rPr>
              <w:t>)</w:t>
            </w:r>
          </w:p>
        </w:tc>
        <w:tc>
          <w:tcPr>
            <w:tcW w:w="2831" w:type="dxa"/>
          </w:tcPr>
          <w:p w:rsidR="000E5AB7" w:rsidRPr="003F3A7E" w:rsidRDefault="00C43D23" w:rsidP="000E5AB7">
            <w:pPr>
              <w:jc w:val="both"/>
              <w:rPr>
                <w:rFonts w:eastAsia="Times New Roman" w:cstheme="minorHAnsi"/>
                <w:i/>
                <w:color w:val="222222"/>
                <w:sz w:val="16"/>
                <w:szCs w:val="18"/>
                <w:lang w:eastAsia="es-PE"/>
              </w:rPr>
            </w:pPr>
            <w:r>
              <w:rPr>
                <w:rFonts w:eastAsia="Times New Roman" w:cstheme="minorHAnsi"/>
                <w:i/>
                <w:color w:val="222222"/>
                <w:sz w:val="16"/>
                <w:szCs w:val="18"/>
                <w:lang w:eastAsia="es-PE"/>
              </w:rPr>
              <w:t>31 de julio de 2026</w:t>
            </w:r>
            <w:r w:rsidR="000E5AB7" w:rsidRPr="003F3A7E">
              <w:rPr>
                <w:rFonts w:eastAsia="Times New Roman" w:cstheme="minorHAnsi"/>
                <w:i/>
                <w:color w:val="222222"/>
                <w:sz w:val="16"/>
                <w:szCs w:val="18"/>
                <w:lang w:eastAsia="es-PE"/>
              </w:rPr>
              <w:t xml:space="preserve">, plazo máximo para graduarse. </w:t>
            </w:r>
          </w:p>
          <w:p w:rsidR="000E5AB7" w:rsidRPr="003F3A7E" w:rsidRDefault="000E5AB7" w:rsidP="000E5AB7">
            <w:pPr>
              <w:jc w:val="both"/>
              <w:rPr>
                <w:rFonts w:eastAsia="Times New Roman" w:cstheme="minorHAnsi"/>
                <w:i/>
                <w:color w:val="222222"/>
                <w:sz w:val="16"/>
                <w:szCs w:val="18"/>
                <w:lang w:eastAsia="es-PE"/>
              </w:rPr>
            </w:pPr>
          </w:p>
          <w:p w:rsidR="000E5AB7" w:rsidRPr="003F3A7E" w:rsidRDefault="000E5AB7" w:rsidP="00C43D23">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(Hasta el semestre</w:t>
            </w:r>
            <w:r w:rsidR="00C43D23">
              <w:rPr>
                <w:rFonts w:eastAsia="Times New Roman" w:cstheme="minorHAnsi"/>
                <w:i/>
                <w:color w:val="222222"/>
                <w:sz w:val="16"/>
                <w:szCs w:val="18"/>
                <w:lang w:eastAsia="es-PE"/>
              </w:rPr>
              <w:t xml:space="preserve"> 2026</w:t>
            </w:r>
            <w:r w:rsidRPr="003F3A7E">
              <w:rPr>
                <w:rFonts w:eastAsia="Times New Roman" w:cstheme="minorHAnsi"/>
                <w:i/>
                <w:color w:val="222222"/>
                <w:sz w:val="16"/>
                <w:szCs w:val="18"/>
                <w:lang w:eastAsia="es-PE"/>
              </w:rPr>
              <w:t>-I</w:t>
            </w:r>
            <w:r w:rsidR="00C43D23">
              <w:rPr>
                <w:rFonts w:eastAsia="Times New Roman" w:cstheme="minorHAnsi"/>
                <w:i/>
                <w:color w:val="222222"/>
                <w:sz w:val="16"/>
                <w:szCs w:val="18"/>
                <w:lang w:eastAsia="es-PE"/>
              </w:rPr>
              <w:t>)</w:t>
            </w:r>
          </w:p>
        </w:tc>
        <w:tc>
          <w:tcPr>
            <w:tcW w:w="2832" w:type="dxa"/>
          </w:tcPr>
          <w:p w:rsidR="000E5AB7" w:rsidRPr="003F3A7E" w:rsidRDefault="000E5AB7" w:rsidP="000E5AB7">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31 de di</w:t>
            </w:r>
            <w:r w:rsidR="00C43D23">
              <w:rPr>
                <w:rFonts w:eastAsia="Times New Roman" w:cstheme="minorHAnsi"/>
                <w:i/>
                <w:color w:val="222222"/>
                <w:sz w:val="16"/>
                <w:szCs w:val="18"/>
                <w:lang w:eastAsia="es-PE"/>
              </w:rPr>
              <w:t>ciembre de 2026</w:t>
            </w:r>
            <w:r w:rsidRPr="003F3A7E">
              <w:rPr>
                <w:rFonts w:eastAsia="Times New Roman" w:cstheme="minorHAnsi"/>
                <w:i/>
                <w:color w:val="222222"/>
                <w:sz w:val="16"/>
                <w:szCs w:val="18"/>
                <w:lang w:eastAsia="es-PE"/>
              </w:rPr>
              <w:t xml:space="preserve">, plazo máximo para graduarse. </w:t>
            </w:r>
          </w:p>
          <w:p w:rsidR="000E5AB7" w:rsidRPr="003F3A7E" w:rsidRDefault="000E5AB7" w:rsidP="000E5AB7">
            <w:pPr>
              <w:jc w:val="both"/>
              <w:rPr>
                <w:rFonts w:eastAsia="Times New Roman" w:cstheme="minorHAnsi"/>
                <w:i/>
                <w:color w:val="222222"/>
                <w:sz w:val="16"/>
                <w:szCs w:val="18"/>
                <w:lang w:eastAsia="es-PE"/>
              </w:rPr>
            </w:pPr>
          </w:p>
          <w:p w:rsidR="000E5AB7" w:rsidRPr="003F3A7E" w:rsidRDefault="000E5AB7" w:rsidP="00C43D23">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(Hasta el semestre</w:t>
            </w:r>
            <w:r w:rsidR="00C43D23">
              <w:rPr>
                <w:rFonts w:eastAsia="Times New Roman" w:cstheme="minorHAnsi"/>
                <w:i/>
                <w:color w:val="222222"/>
                <w:sz w:val="16"/>
                <w:szCs w:val="18"/>
                <w:lang w:eastAsia="es-PE"/>
              </w:rPr>
              <w:t xml:space="preserve"> 2026</w:t>
            </w:r>
            <w:r w:rsidRPr="003F3A7E">
              <w:rPr>
                <w:rFonts w:eastAsia="Times New Roman" w:cstheme="minorHAnsi"/>
                <w:i/>
                <w:color w:val="222222"/>
                <w:sz w:val="16"/>
                <w:szCs w:val="18"/>
                <w:lang w:eastAsia="es-PE"/>
              </w:rPr>
              <w:t>-II)</w:t>
            </w:r>
          </w:p>
        </w:tc>
      </w:tr>
      <w:tr w:rsidR="000E5AB7" w:rsidRPr="000E5AB7" w:rsidTr="005A6AF9">
        <w:tc>
          <w:tcPr>
            <w:tcW w:w="2831" w:type="dxa"/>
          </w:tcPr>
          <w:p w:rsidR="00F10755" w:rsidRPr="00F10755" w:rsidRDefault="00F10755" w:rsidP="00F10755">
            <w:pPr>
              <w:jc w:val="both"/>
              <w:rPr>
                <w:rFonts w:eastAsia="Times New Roman" w:cstheme="minorHAnsi"/>
                <w:i/>
                <w:color w:val="222222"/>
                <w:sz w:val="16"/>
                <w:szCs w:val="18"/>
                <w:lang w:eastAsia="es-PE"/>
              </w:rPr>
            </w:pPr>
            <w:r w:rsidRPr="00F10755">
              <w:rPr>
                <w:rFonts w:eastAsia="Times New Roman" w:cstheme="minorHAnsi"/>
                <w:i/>
                <w:color w:val="222222"/>
                <w:sz w:val="16"/>
                <w:szCs w:val="18"/>
                <w:lang w:eastAsia="es-PE"/>
              </w:rPr>
              <w:t>Estudiantes matriculados en un programa académ</w:t>
            </w:r>
            <w:r>
              <w:rPr>
                <w:rFonts w:eastAsia="Times New Roman" w:cstheme="minorHAnsi"/>
                <w:i/>
                <w:color w:val="222222"/>
                <w:sz w:val="16"/>
                <w:szCs w:val="18"/>
                <w:lang w:eastAsia="es-PE"/>
              </w:rPr>
              <w:t>ico entre el 01 de enero de 2012 y el 27 de enero de 202</w:t>
            </w:r>
            <w:r w:rsidRPr="00F10755">
              <w:rPr>
                <w:rFonts w:eastAsia="Times New Roman" w:cstheme="minorHAnsi"/>
                <w:i/>
                <w:color w:val="222222"/>
                <w:sz w:val="16"/>
                <w:szCs w:val="18"/>
                <w:lang w:eastAsia="es-PE"/>
              </w:rPr>
              <w:t>1</w:t>
            </w:r>
          </w:p>
          <w:p w:rsidR="00F10755" w:rsidRPr="00F10755" w:rsidRDefault="00F10755" w:rsidP="00F10755">
            <w:pPr>
              <w:jc w:val="both"/>
              <w:rPr>
                <w:rFonts w:eastAsia="Times New Roman" w:cstheme="minorHAnsi"/>
                <w:i/>
                <w:color w:val="222222"/>
                <w:sz w:val="16"/>
                <w:szCs w:val="18"/>
                <w:lang w:eastAsia="es-PE"/>
              </w:rPr>
            </w:pPr>
          </w:p>
          <w:p w:rsidR="000E5AB7" w:rsidRPr="003F3A7E" w:rsidRDefault="00F10755" w:rsidP="00F10755">
            <w:pPr>
              <w:jc w:val="both"/>
              <w:rPr>
                <w:rFonts w:eastAsia="Times New Roman" w:cstheme="minorHAnsi"/>
                <w:i/>
                <w:color w:val="222222"/>
                <w:sz w:val="16"/>
                <w:szCs w:val="18"/>
                <w:lang w:eastAsia="es-PE"/>
              </w:rPr>
            </w:pPr>
            <w:r>
              <w:rPr>
                <w:rFonts w:eastAsia="Times New Roman" w:cstheme="minorHAnsi"/>
                <w:i/>
                <w:color w:val="222222"/>
                <w:sz w:val="16"/>
                <w:szCs w:val="18"/>
                <w:lang w:eastAsia="es-PE"/>
              </w:rPr>
              <w:t>(Hasta el semestre 2020</w:t>
            </w:r>
            <w:r w:rsidRPr="00F10755">
              <w:rPr>
                <w:rFonts w:eastAsia="Times New Roman" w:cstheme="minorHAnsi"/>
                <w:i/>
                <w:color w:val="222222"/>
                <w:sz w:val="16"/>
                <w:szCs w:val="18"/>
                <w:lang w:eastAsia="es-PE"/>
              </w:rPr>
              <w:t>-II o ciclo académico equivalente que invol</w:t>
            </w:r>
            <w:r>
              <w:rPr>
                <w:rFonts w:eastAsia="Times New Roman" w:cstheme="minorHAnsi"/>
                <w:i/>
                <w:color w:val="222222"/>
                <w:sz w:val="16"/>
                <w:szCs w:val="18"/>
                <w:lang w:eastAsia="es-PE"/>
              </w:rPr>
              <w:t>ucre el último trimestre de 2020</w:t>
            </w:r>
            <w:r w:rsidR="005133C0">
              <w:rPr>
                <w:rFonts w:eastAsia="Times New Roman" w:cstheme="minorHAnsi"/>
                <w:i/>
                <w:color w:val="222222"/>
                <w:sz w:val="16"/>
                <w:szCs w:val="18"/>
                <w:lang w:eastAsia="es-PE"/>
              </w:rPr>
              <w:t xml:space="preserve"> y los primeros 27 días del 2021</w:t>
            </w:r>
            <w:r w:rsidRPr="00F10755">
              <w:rPr>
                <w:rFonts w:eastAsia="Times New Roman" w:cstheme="minorHAnsi"/>
                <w:i/>
                <w:color w:val="222222"/>
                <w:sz w:val="16"/>
                <w:szCs w:val="18"/>
                <w:lang w:eastAsia="es-PE"/>
              </w:rPr>
              <w:t>)</w:t>
            </w:r>
          </w:p>
        </w:tc>
        <w:tc>
          <w:tcPr>
            <w:tcW w:w="2831" w:type="dxa"/>
          </w:tcPr>
          <w:p w:rsidR="000E5AB7" w:rsidRPr="003F3A7E" w:rsidRDefault="00C43D23" w:rsidP="000E5AB7">
            <w:pPr>
              <w:jc w:val="both"/>
              <w:rPr>
                <w:rFonts w:eastAsia="Times New Roman" w:cstheme="minorHAnsi"/>
                <w:i/>
                <w:color w:val="222222"/>
                <w:sz w:val="16"/>
                <w:szCs w:val="18"/>
                <w:lang w:eastAsia="es-PE"/>
              </w:rPr>
            </w:pPr>
            <w:r>
              <w:rPr>
                <w:rFonts w:eastAsia="Times New Roman" w:cstheme="minorHAnsi"/>
                <w:i/>
                <w:color w:val="222222"/>
                <w:sz w:val="16"/>
                <w:szCs w:val="18"/>
                <w:lang w:eastAsia="es-PE"/>
              </w:rPr>
              <w:t>31 de julio de 2027</w:t>
            </w:r>
            <w:r w:rsidR="000E5AB7" w:rsidRPr="003F3A7E">
              <w:rPr>
                <w:rFonts w:eastAsia="Times New Roman" w:cstheme="minorHAnsi"/>
                <w:i/>
                <w:color w:val="222222"/>
                <w:sz w:val="16"/>
                <w:szCs w:val="18"/>
                <w:lang w:eastAsia="es-PE"/>
              </w:rPr>
              <w:t xml:space="preserve">, plazo máximo para graduarse. </w:t>
            </w:r>
          </w:p>
          <w:p w:rsidR="000E5AB7" w:rsidRPr="003F3A7E" w:rsidRDefault="000E5AB7" w:rsidP="000E5AB7">
            <w:pPr>
              <w:jc w:val="both"/>
              <w:rPr>
                <w:rFonts w:eastAsia="Times New Roman" w:cstheme="minorHAnsi"/>
                <w:i/>
                <w:color w:val="222222"/>
                <w:sz w:val="16"/>
                <w:szCs w:val="18"/>
                <w:lang w:eastAsia="es-PE"/>
              </w:rPr>
            </w:pPr>
          </w:p>
          <w:p w:rsidR="000E5AB7" w:rsidRPr="003F3A7E" w:rsidRDefault="000E5AB7" w:rsidP="00C43D23">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(Hasta el sem</w:t>
            </w:r>
            <w:bookmarkStart w:id="0" w:name="_GoBack"/>
            <w:bookmarkEnd w:id="0"/>
            <w:r w:rsidRPr="003F3A7E">
              <w:rPr>
                <w:rFonts w:eastAsia="Times New Roman" w:cstheme="minorHAnsi"/>
                <w:i/>
                <w:color w:val="222222"/>
                <w:sz w:val="16"/>
                <w:szCs w:val="18"/>
                <w:lang w:eastAsia="es-PE"/>
              </w:rPr>
              <w:t>estre</w:t>
            </w:r>
            <w:r w:rsidR="00C43D23">
              <w:rPr>
                <w:rFonts w:eastAsia="Times New Roman" w:cstheme="minorHAnsi"/>
                <w:i/>
                <w:color w:val="222222"/>
                <w:sz w:val="16"/>
                <w:szCs w:val="18"/>
                <w:lang w:eastAsia="es-PE"/>
              </w:rPr>
              <w:t xml:space="preserve"> 2027</w:t>
            </w:r>
            <w:r w:rsidRPr="003F3A7E">
              <w:rPr>
                <w:rFonts w:eastAsia="Times New Roman" w:cstheme="minorHAnsi"/>
                <w:i/>
                <w:color w:val="222222"/>
                <w:sz w:val="16"/>
                <w:szCs w:val="18"/>
                <w:lang w:eastAsia="es-PE"/>
              </w:rPr>
              <w:t>-I)</w:t>
            </w:r>
          </w:p>
        </w:tc>
        <w:tc>
          <w:tcPr>
            <w:tcW w:w="2832" w:type="dxa"/>
          </w:tcPr>
          <w:p w:rsidR="000E5AB7" w:rsidRPr="003F3A7E" w:rsidRDefault="000E5AB7" w:rsidP="000E5AB7">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31 de di</w:t>
            </w:r>
            <w:r w:rsidR="00C43D23">
              <w:rPr>
                <w:rFonts w:eastAsia="Times New Roman" w:cstheme="minorHAnsi"/>
                <w:i/>
                <w:color w:val="222222"/>
                <w:sz w:val="16"/>
                <w:szCs w:val="18"/>
                <w:lang w:eastAsia="es-PE"/>
              </w:rPr>
              <w:t>ciembre de 2027</w:t>
            </w:r>
            <w:r w:rsidRPr="003F3A7E">
              <w:rPr>
                <w:rFonts w:eastAsia="Times New Roman" w:cstheme="minorHAnsi"/>
                <w:i/>
                <w:color w:val="222222"/>
                <w:sz w:val="16"/>
                <w:szCs w:val="18"/>
                <w:lang w:eastAsia="es-PE"/>
              </w:rPr>
              <w:t xml:space="preserve">, plazo máximo para graduarse. </w:t>
            </w:r>
          </w:p>
          <w:p w:rsidR="000E5AB7" w:rsidRPr="003F3A7E" w:rsidRDefault="000E5AB7" w:rsidP="000E5AB7">
            <w:pPr>
              <w:jc w:val="both"/>
              <w:rPr>
                <w:rFonts w:eastAsia="Times New Roman" w:cstheme="minorHAnsi"/>
                <w:i/>
                <w:color w:val="222222"/>
                <w:sz w:val="16"/>
                <w:szCs w:val="18"/>
                <w:lang w:eastAsia="es-PE"/>
              </w:rPr>
            </w:pPr>
          </w:p>
          <w:p w:rsidR="000E5AB7" w:rsidRPr="003F3A7E" w:rsidRDefault="000E5AB7" w:rsidP="00C43D23">
            <w:pPr>
              <w:jc w:val="both"/>
              <w:rPr>
                <w:rFonts w:eastAsia="Times New Roman" w:cstheme="minorHAnsi"/>
                <w:i/>
                <w:color w:val="222222"/>
                <w:sz w:val="16"/>
                <w:szCs w:val="18"/>
                <w:lang w:eastAsia="es-PE"/>
              </w:rPr>
            </w:pPr>
            <w:r w:rsidRPr="003F3A7E">
              <w:rPr>
                <w:rFonts w:eastAsia="Times New Roman" w:cstheme="minorHAnsi"/>
                <w:i/>
                <w:color w:val="222222"/>
                <w:sz w:val="16"/>
                <w:szCs w:val="18"/>
                <w:lang w:eastAsia="es-PE"/>
              </w:rPr>
              <w:t>(Hasta el semestre</w:t>
            </w:r>
            <w:r w:rsidR="00C43D23">
              <w:rPr>
                <w:rFonts w:eastAsia="Times New Roman" w:cstheme="minorHAnsi"/>
                <w:i/>
                <w:color w:val="222222"/>
                <w:sz w:val="16"/>
                <w:szCs w:val="18"/>
                <w:lang w:eastAsia="es-PE"/>
              </w:rPr>
              <w:t xml:space="preserve"> 2027</w:t>
            </w:r>
            <w:r w:rsidRPr="003F3A7E">
              <w:rPr>
                <w:rFonts w:eastAsia="Times New Roman" w:cstheme="minorHAnsi"/>
                <w:i/>
                <w:color w:val="222222"/>
                <w:sz w:val="16"/>
                <w:szCs w:val="18"/>
                <w:lang w:eastAsia="es-PE"/>
              </w:rPr>
              <w:t>-II)</w:t>
            </w:r>
          </w:p>
        </w:tc>
      </w:tr>
    </w:tbl>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Asimismo, se estableció con mayor detalle los procedimientos del proceso de reinicio y las asesorías, información que podrán encontrar en el anexo 9 del </w:t>
      </w:r>
      <w:r w:rsidRPr="00B85E76">
        <w:rPr>
          <w:rFonts w:eastAsia="Times New Roman" w:cstheme="minorHAnsi"/>
          <w:i/>
          <w:iCs/>
          <w:color w:val="000000"/>
          <w:sz w:val="18"/>
          <w:szCs w:val="18"/>
          <w:lang w:eastAsia="es-PE"/>
        </w:rPr>
        <w:t>Manual operativo de las Normas y Procedimientos del Trabajo de Investigación para obtención de los grados aca</w:t>
      </w:r>
      <w:r w:rsidR="00271655" w:rsidRPr="000E5AB7">
        <w:rPr>
          <w:rFonts w:eastAsia="Times New Roman" w:cstheme="minorHAnsi"/>
          <w:i/>
          <w:iCs/>
          <w:color w:val="000000"/>
          <w:sz w:val="18"/>
          <w:szCs w:val="18"/>
          <w:lang w:eastAsia="es-PE"/>
        </w:rPr>
        <w:t>démicos de maestría y doctorado.</w:t>
      </w:r>
      <w:r w:rsidRPr="00B85E76">
        <w:rPr>
          <w:rFonts w:eastAsia="Times New Roman" w:cstheme="minorHAnsi"/>
          <w:color w:val="000000"/>
          <w:sz w:val="18"/>
          <w:szCs w:val="18"/>
          <w:lang w:eastAsia="es-PE"/>
        </w:rPr>
        <w:t> </w:t>
      </w:r>
      <w:r w:rsidRPr="00B85E76">
        <w:rPr>
          <w:rFonts w:eastAsia="Times New Roman" w:cstheme="minorHAnsi"/>
          <w:color w:val="222222"/>
          <w:sz w:val="18"/>
          <w:szCs w:val="18"/>
          <w:lang w:eastAsia="es-PE"/>
        </w:rPr>
        <w:t>Toda la información y trámites están indicados en nuestra página web: </w:t>
      </w:r>
      <w:hyperlink r:id="rId6" w:tgtFrame="_blank" w:history="1">
        <w:r w:rsidRPr="000E5AB7">
          <w:rPr>
            <w:rFonts w:eastAsia="Times New Roman" w:cstheme="minorHAnsi"/>
            <w:color w:val="1155CC"/>
            <w:sz w:val="18"/>
            <w:szCs w:val="18"/>
            <w:u w:val="single"/>
            <w:lang w:eastAsia="es-PE"/>
          </w:rPr>
          <w:t>https://posgrado.cayetano.edu.pe/tramites/</w:t>
        </w:r>
      </w:hyperlink>
      <w:r w:rsidRPr="00B85E76">
        <w:rPr>
          <w:rFonts w:eastAsia="Times New Roman" w:cstheme="minorHAnsi"/>
          <w:color w:val="222222"/>
          <w:sz w:val="18"/>
          <w:szCs w:val="18"/>
          <w:lang w:eastAsia="es-PE"/>
        </w:rPr>
        <w:t>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Cualquier duda adicional, puede escribir a los siguientes correos: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1) </w:t>
      </w:r>
      <w:hyperlink r:id="rId7" w:tgtFrame="_blank" w:history="1">
        <w:r w:rsidRPr="000E5AB7">
          <w:rPr>
            <w:rFonts w:eastAsia="Times New Roman" w:cstheme="minorHAnsi"/>
            <w:color w:val="1155CC"/>
            <w:sz w:val="18"/>
            <w:szCs w:val="18"/>
            <w:u w:val="single"/>
            <w:lang w:eastAsia="es-PE"/>
          </w:rPr>
          <w:t>epgvac.ugip@oficinas-upch.pe</w:t>
        </w:r>
      </w:hyperlink>
      <w:r w:rsidRPr="00B85E76">
        <w:rPr>
          <w:rFonts w:eastAsia="Times New Roman" w:cstheme="minorHAnsi"/>
          <w:color w:val="222222"/>
          <w:sz w:val="18"/>
          <w:szCs w:val="18"/>
          <w:lang w:eastAsia="es-PE"/>
        </w:rPr>
        <w:t> (modalidades de trabajo de grado)</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2) </w:t>
      </w:r>
      <w:hyperlink r:id="rId8" w:tgtFrame="_blank" w:history="1">
        <w:r w:rsidRPr="000E5AB7">
          <w:rPr>
            <w:rFonts w:eastAsia="Times New Roman" w:cstheme="minorHAnsi"/>
            <w:color w:val="1155CC"/>
            <w:sz w:val="18"/>
            <w:szCs w:val="18"/>
            <w:u w:val="single"/>
            <w:lang w:eastAsia="es-PE"/>
          </w:rPr>
          <w:t>epgvac.sacad@oficinas-upch.pe</w:t>
        </w:r>
      </w:hyperlink>
      <w:r w:rsidRPr="00B85E76">
        <w:rPr>
          <w:rFonts w:eastAsia="Times New Roman" w:cstheme="minorHAnsi"/>
          <w:color w:val="222222"/>
          <w:sz w:val="18"/>
          <w:szCs w:val="18"/>
          <w:lang w:eastAsia="es-PE"/>
        </w:rPr>
        <w:t> (proceso de sustentación)</w:t>
      </w:r>
    </w:p>
    <w:p w:rsidR="00B85E76" w:rsidRPr="00B85E76" w:rsidRDefault="000E5AB7" w:rsidP="00B85E76">
      <w:pPr>
        <w:shd w:val="clear" w:color="auto" w:fill="FFFFFF"/>
        <w:spacing w:after="0" w:line="240" w:lineRule="auto"/>
        <w:jc w:val="both"/>
        <w:rPr>
          <w:rFonts w:eastAsia="Times New Roman" w:cstheme="minorHAnsi"/>
          <w:color w:val="222222"/>
          <w:sz w:val="18"/>
          <w:szCs w:val="18"/>
          <w:lang w:eastAsia="es-PE"/>
        </w:rPr>
      </w:pPr>
      <w:r w:rsidRPr="000E5AB7">
        <w:rPr>
          <w:rFonts w:eastAsia="Times New Roman" w:cstheme="minorHAnsi"/>
          <w:color w:val="222222"/>
          <w:sz w:val="18"/>
          <w:szCs w:val="18"/>
          <w:lang w:eastAsia="es-PE"/>
        </w:rPr>
        <w:t xml:space="preserve">3) </w:t>
      </w:r>
      <w:hyperlink r:id="rId9" w:history="1">
        <w:r w:rsidRPr="000E5AB7">
          <w:rPr>
            <w:rStyle w:val="Hipervnculo"/>
            <w:rFonts w:eastAsia="Times New Roman" w:cstheme="minorHAnsi"/>
            <w:sz w:val="18"/>
            <w:szCs w:val="18"/>
            <w:lang w:eastAsia="es-PE"/>
          </w:rPr>
          <w:t>epgvac.recepcion@oficinas-upch.pe</w:t>
        </w:r>
      </w:hyperlink>
      <w:r w:rsidRPr="000E5AB7">
        <w:rPr>
          <w:rFonts w:eastAsia="Times New Roman" w:cstheme="minorHAnsi"/>
          <w:color w:val="222222"/>
          <w:sz w:val="18"/>
          <w:szCs w:val="18"/>
          <w:lang w:eastAsia="es-PE"/>
        </w:rPr>
        <w:t xml:space="preserve"> </w:t>
      </w:r>
      <w:r w:rsidR="00B85E76" w:rsidRPr="00B85E76">
        <w:rPr>
          <w:rFonts w:eastAsia="Times New Roman" w:cstheme="minorHAnsi"/>
          <w:color w:val="222222"/>
          <w:sz w:val="18"/>
          <w:szCs w:val="18"/>
          <w:lang w:eastAsia="es-PE"/>
        </w:rPr>
        <w:t>(trámite de reinicio)</w:t>
      </w:r>
      <w:r w:rsidRPr="000E5AB7">
        <w:rPr>
          <w:rFonts w:eastAsia="Times New Roman" w:cstheme="minorHAnsi"/>
          <w:color w:val="222222"/>
          <w:sz w:val="18"/>
          <w:szCs w:val="18"/>
          <w:lang w:eastAsia="es-PE"/>
        </w:rPr>
        <w:t xml:space="preserve">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r w:rsidRPr="00B85E76">
        <w:rPr>
          <w:rFonts w:eastAsia="Times New Roman" w:cstheme="minorHAnsi"/>
          <w:color w:val="222222"/>
          <w:sz w:val="18"/>
          <w:szCs w:val="18"/>
          <w:lang w:eastAsia="es-PE"/>
        </w:rPr>
        <w:t>Saludos cordiales, </w:t>
      </w:r>
    </w:p>
    <w:p w:rsidR="00B85E76" w:rsidRPr="00B85E76" w:rsidRDefault="00B85E76" w:rsidP="00B85E76">
      <w:pPr>
        <w:shd w:val="clear" w:color="auto" w:fill="FFFFFF"/>
        <w:spacing w:after="0" w:line="240" w:lineRule="auto"/>
        <w:jc w:val="both"/>
        <w:rPr>
          <w:rFonts w:eastAsia="Times New Roman" w:cstheme="minorHAnsi"/>
          <w:color w:val="222222"/>
          <w:sz w:val="18"/>
          <w:szCs w:val="18"/>
          <w:lang w:eastAsia="es-PE"/>
        </w:rPr>
      </w:pPr>
    </w:p>
    <w:p w:rsidR="00B85E76" w:rsidRPr="000E5AB7" w:rsidRDefault="000E5AB7" w:rsidP="00B85E76">
      <w:pPr>
        <w:shd w:val="clear" w:color="auto" w:fill="FFFFFF"/>
        <w:spacing w:after="0" w:line="240" w:lineRule="auto"/>
        <w:jc w:val="both"/>
        <w:rPr>
          <w:rFonts w:eastAsia="Times New Roman" w:cstheme="minorHAnsi"/>
          <w:color w:val="222222"/>
          <w:sz w:val="18"/>
          <w:szCs w:val="18"/>
          <w:lang w:eastAsia="es-PE"/>
        </w:rPr>
      </w:pPr>
      <w:r w:rsidRPr="000E5AB7">
        <w:rPr>
          <w:rFonts w:eastAsia="Times New Roman" w:cstheme="minorHAnsi"/>
          <w:color w:val="222222"/>
          <w:sz w:val="18"/>
          <w:szCs w:val="18"/>
          <w:lang w:eastAsia="es-PE"/>
        </w:rPr>
        <w:lastRenderedPageBreak/>
        <w:t>Escuela de Posgrado</w:t>
      </w:r>
    </w:p>
    <w:p w:rsidR="000E5AB7" w:rsidRPr="00B85E76" w:rsidRDefault="000E5AB7" w:rsidP="00B85E76">
      <w:pPr>
        <w:shd w:val="clear" w:color="auto" w:fill="FFFFFF"/>
        <w:spacing w:after="0" w:line="240" w:lineRule="auto"/>
        <w:jc w:val="both"/>
        <w:rPr>
          <w:rFonts w:eastAsia="Times New Roman" w:cstheme="minorHAnsi"/>
          <w:color w:val="222222"/>
          <w:sz w:val="18"/>
          <w:szCs w:val="18"/>
          <w:lang w:eastAsia="es-PE"/>
        </w:rPr>
      </w:pPr>
      <w:r w:rsidRPr="000E5AB7">
        <w:rPr>
          <w:rFonts w:eastAsia="Times New Roman" w:cstheme="minorHAnsi"/>
          <w:color w:val="222222"/>
          <w:sz w:val="18"/>
          <w:szCs w:val="18"/>
          <w:lang w:eastAsia="es-PE"/>
        </w:rPr>
        <w:t>Víctor Alzamora Castro</w:t>
      </w:r>
    </w:p>
    <w:p w:rsidR="008A15AF" w:rsidRPr="000E5AB7" w:rsidRDefault="005133C0" w:rsidP="00B85E76">
      <w:pPr>
        <w:jc w:val="both"/>
        <w:rPr>
          <w:rFonts w:cstheme="minorHAnsi"/>
          <w:sz w:val="18"/>
          <w:szCs w:val="18"/>
        </w:rPr>
      </w:pPr>
    </w:p>
    <w:sectPr w:rsidR="008A15AF" w:rsidRPr="000E5A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76"/>
    <w:rsid w:val="000E5AB7"/>
    <w:rsid w:val="0024208E"/>
    <w:rsid w:val="00271655"/>
    <w:rsid w:val="003F3A7E"/>
    <w:rsid w:val="005133C0"/>
    <w:rsid w:val="00595646"/>
    <w:rsid w:val="006C06CB"/>
    <w:rsid w:val="00B85E76"/>
    <w:rsid w:val="00C43D23"/>
    <w:rsid w:val="00F107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15809-F6DB-4EBB-AE21-5E865841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85E76"/>
    <w:rPr>
      <w:b/>
      <w:bCs/>
    </w:rPr>
  </w:style>
  <w:style w:type="character" w:styleId="Hipervnculo">
    <w:name w:val="Hyperlink"/>
    <w:basedOn w:val="Fuentedeprrafopredeter"/>
    <w:uiPriority w:val="99"/>
    <w:unhideWhenUsed/>
    <w:rsid w:val="00B85E76"/>
    <w:rPr>
      <w:color w:val="0000FF"/>
      <w:u w:val="single"/>
    </w:rPr>
  </w:style>
  <w:style w:type="table" w:styleId="Tablaconcuadrcula">
    <w:name w:val="Table Grid"/>
    <w:basedOn w:val="Tablanormal"/>
    <w:uiPriority w:val="39"/>
    <w:rsid w:val="00B8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9304">
      <w:bodyDiv w:val="1"/>
      <w:marLeft w:val="0"/>
      <w:marRight w:val="0"/>
      <w:marTop w:val="0"/>
      <w:marBottom w:val="0"/>
      <w:divBdr>
        <w:top w:val="none" w:sz="0" w:space="0" w:color="auto"/>
        <w:left w:val="none" w:sz="0" w:space="0" w:color="auto"/>
        <w:bottom w:val="none" w:sz="0" w:space="0" w:color="auto"/>
        <w:right w:val="none" w:sz="0" w:space="0" w:color="auto"/>
      </w:divBdr>
      <w:divsChild>
        <w:div w:id="1254391099">
          <w:marLeft w:val="0"/>
          <w:marRight w:val="0"/>
          <w:marTop w:val="0"/>
          <w:marBottom w:val="0"/>
          <w:divBdr>
            <w:top w:val="none" w:sz="0" w:space="0" w:color="auto"/>
            <w:left w:val="none" w:sz="0" w:space="0" w:color="auto"/>
            <w:bottom w:val="none" w:sz="0" w:space="0" w:color="auto"/>
            <w:right w:val="none" w:sz="0" w:space="0" w:color="auto"/>
          </w:divBdr>
        </w:div>
        <w:div w:id="1598558721">
          <w:marLeft w:val="0"/>
          <w:marRight w:val="0"/>
          <w:marTop w:val="0"/>
          <w:marBottom w:val="0"/>
          <w:divBdr>
            <w:top w:val="none" w:sz="0" w:space="0" w:color="auto"/>
            <w:left w:val="none" w:sz="0" w:space="0" w:color="auto"/>
            <w:bottom w:val="none" w:sz="0" w:space="0" w:color="auto"/>
            <w:right w:val="none" w:sz="0" w:space="0" w:color="auto"/>
          </w:divBdr>
        </w:div>
        <w:div w:id="744302547">
          <w:marLeft w:val="0"/>
          <w:marRight w:val="0"/>
          <w:marTop w:val="0"/>
          <w:marBottom w:val="0"/>
          <w:divBdr>
            <w:top w:val="none" w:sz="0" w:space="0" w:color="auto"/>
            <w:left w:val="none" w:sz="0" w:space="0" w:color="auto"/>
            <w:bottom w:val="none" w:sz="0" w:space="0" w:color="auto"/>
            <w:right w:val="none" w:sz="0" w:space="0" w:color="auto"/>
          </w:divBdr>
        </w:div>
        <w:div w:id="1490319695">
          <w:marLeft w:val="0"/>
          <w:marRight w:val="0"/>
          <w:marTop w:val="0"/>
          <w:marBottom w:val="0"/>
          <w:divBdr>
            <w:top w:val="none" w:sz="0" w:space="0" w:color="auto"/>
            <w:left w:val="none" w:sz="0" w:space="0" w:color="auto"/>
            <w:bottom w:val="none" w:sz="0" w:space="0" w:color="auto"/>
            <w:right w:val="none" w:sz="0" w:space="0" w:color="auto"/>
          </w:divBdr>
        </w:div>
        <w:div w:id="2057191620">
          <w:marLeft w:val="0"/>
          <w:marRight w:val="0"/>
          <w:marTop w:val="0"/>
          <w:marBottom w:val="0"/>
          <w:divBdr>
            <w:top w:val="none" w:sz="0" w:space="0" w:color="auto"/>
            <w:left w:val="none" w:sz="0" w:space="0" w:color="auto"/>
            <w:bottom w:val="none" w:sz="0" w:space="0" w:color="auto"/>
            <w:right w:val="none" w:sz="0" w:space="0" w:color="auto"/>
          </w:divBdr>
        </w:div>
        <w:div w:id="721445080">
          <w:marLeft w:val="0"/>
          <w:marRight w:val="0"/>
          <w:marTop w:val="0"/>
          <w:marBottom w:val="0"/>
          <w:divBdr>
            <w:top w:val="none" w:sz="0" w:space="0" w:color="auto"/>
            <w:left w:val="none" w:sz="0" w:space="0" w:color="auto"/>
            <w:bottom w:val="none" w:sz="0" w:space="0" w:color="auto"/>
            <w:right w:val="none" w:sz="0" w:space="0" w:color="auto"/>
          </w:divBdr>
        </w:div>
        <w:div w:id="1745909712">
          <w:marLeft w:val="0"/>
          <w:marRight w:val="0"/>
          <w:marTop w:val="0"/>
          <w:marBottom w:val="0"/>
          <w:divBdr>
            <w:top w:val="none" w:sz="0" w:space="0" w:color="auto"/>
            <w:left w:val="none" w:sz="0" w:space="0" w:color="auto"/>
            <w:bottom w:val="none" w:sz="0" w:space="0" w:color="auto"/>
            <w:right w:val="none" w:sz="0" w:space="0" w:color="auto"/>
          </w:divBdr>
        </w:div>
        <w:div w:id="586891812">
          <w:marLeft w:val="0"/>
          <w:marRight w:val="0"/>
          <w:marTop w:val="0"/>
          <w:marBottom w:val="0"/>
          <w:divBdr>
            <w:top w:val="none" w:sz="0" w:space="0" w:color="auto"/>
            <w:left w:val="none" w:sz="0" w:space="0" w:color="auto"/>
            <w:bottom w:val="none" w:sz="0" w:space="0" w:color="auto"/>
            <w:right w:val="none" w:sz="0" w:space="0" w:color="auto"/>
          </w:divBdr>
        </w:div>
        <w:div w:id="2052685000">
          <w:marLeft w:val="0"/>
          <w:marRight w:val="0"/>
          <w:marTop w:val="0"/>
          <w:marBottom w:val="0"/>
          <w:divBdr>
            <w:top w:val="none" w:sz="0" w:space="0" w:color="auto"/>
            <w:left w:val="none" w:sz="0" w:space="0" w:color="auto"/>
            <w:bottom w:val="none" w:sz="0" w:space="0" w:color="auto"/>
            <w:right w:val="none" w:sz="0" w:space="0" w:color="auto"/>
          </w:divBdr>
        </w:div>
        <w:div w:id="853499668">
          <w:marLeft w:val="0"/>
          <w:marRight w:val="0"/>
          <w:marTop w:val="0"/>
          <w:marBottom w:val="0"/>
          <w:divBdr>
            <w:top w:val="none" w:sz="0" w:space="0" w:color="auto"/>
            <w:left w:val="none" w:sz="0" w:space="0" w:color="auto"/>
            <w:bottom w:val="none" w:sz="0" w:space="0" w:color="auto"/>
            <w:right w:val="none" w:sz="0" w:space="0" w:color="auto"/>
          </w:divBdr>
        </w:div>
        <w:div w:id="823160880">
          <w:marLeft w:val="0"/>
          <w:marRight w:val="0"/>
          <w:marTop w:val="0"/>
          <w:marBottom w:val="0"/>
          <w:divBdr>
            <w:top w:val="none" w:sz="0" w:space="0" w:color="auto"/>
            <w:left w:val="none" w:sz="0" w:space="0" w:color="auto"/>
            <w:bottom w:val="none" w:sz="0" w:space="0" w:color="auto"/>
            <w:right w:val="none" w:sz="0" w:space="0" w:color="auto"/>
          </w:divBdr>
        </w:div>
        <w:div w:id="2112504872">
          <w:marLeft w:val="0"/>
          <w:marRight w:val="0"/>
          <w:marTop w:val="0"/>
          <w:marBottom w:val="0"/>
          <w:divBdr>
            <w:top w:val="none" w:sz="0" w:space="0" w:color="auto"/>
            <w:left w:val="none" w:sz="0" w:space="0" w:color="auto"/>
            <w:bottom w:val="none" w:sz="0" w:space="0" w:color="auto"/>
            <w:right w:val="none" w:sz="0" w:space="0" w:color="auto"/>
          </w:divBdr>
        </w:div>
        <w:div w:id="1385955742">
          <w:marLeft w:val="0"/>
          <w:marRight w:val="0"/>
          <w:marTop w:val="0"/>
          <w:marBottom w:val="0"/>
          <w:divBdr>
            <w:top w:val="none" w:sz="0" w:space="0" w:color="auto"/>
            <w:left w:val="none" w:sz="0" w:space="0" w:color="auto"/>
            <w:bottom w:val="none" w:sz="0" w:space="0" w:color="auto"/>
            <w:right w:val="none" w:sz="0" w:space="0" w:color="auto"/>
          </w:divBdr>
        </w:div>
        <w:div w:id="346560478">
          <w:marLeft w:val="0"/>
          <w:marRight w:val="0"/>
          <w:marTop w:val="0"/>
          <w:marBottom w:val="0"/>
          <w:divBdr>
            <w:top w:val="none" w:sz="0" w:space="0" w:color="auto"/>
            <w:left w:val="none" w:sz="0" w:space="0" w:color="auto"/>
            <w:bottom w:val="none" w:sz="0" w:space="0" w:color="auto"/>
            <w:right w:val="none" w:sz="0" w:space="0" w:color="auto"/>
          </w:divBdr>
        </w:div>
        <w:div w:id="911739796">
          <w:marLeft w:val="0"/>
          <w:marRight w:val="0"/>
          <w:marTop w:val="0"/>
          <w:marBottom w:val="0"/>
          <w:divBdr>
            <w:top w:val="none" w:sz="0" w:space="0" w:color="auto"/>
            <w:left w:val="none" w:sz="0" w:space="0" w:color="auto"/>
            <w:bottom w:val="none" w:sz="0" w:space="0" w:color="auto"/>
            <w:right w:val="none" w:sz="0" w:space="0" w:color="auto"/>
          </w:divBdr>
        </w:div>
        <w:div w:id="789979556">
          <w:marLeft w:val="0"/>
          <w:marRight w:val="0"/>
          <w:marTop w:val="0"/>
          <w:marBottom w:val="0"/>
          <w:divBdr>
            <w:top w:val="none" w:sz="0" w:space="0" w:color="auto"/>
            <w:left w:val="none" w:sz="0" w:space="0" w:color="auto"/>
            <w:bottom w:val="none" w:sz="0" w:space="0" w:color="auto"/>
            <w:right w:val="none" w:sz="0" w:space="0" w:color="auto"/>
          </w:divBdr>
        </w:div>
        <w:div w:id="559942308">
          <w:marLeft w:val="0"/>
          <w:marRight w:val="0"/>
          <w:marTop w:val="0"/>
          <w:marBottom w:val="0"/>
          <w:divBdr>
            <w:top w:val="none" w:sz="0" w:space="0" w:color="auto"/>
            <w:left w:val="none" w:sz="0" w:space="0" w:color="auto"/>
            <w:bottom w:val="none" w:sz="0" w:space="0" w:color="auto"/>
            <w:right w:val="none" w:sz="0" w:space="0" w:color="auto"/>
          </w:divBdr>
        </w:div>
        <w:div w:id="1364599057">
          <w:marLeft w:val="0"/>
          <w:marRight w:val="0"/>
          <w:marTop w:val="0"/>
          <w:marBottom w:val="0"/>
          <w:divBdr>
            <w:top w:val="none" w:sz="0" w:space="0" w:color="auto"/>
            <w:left w:val="none" w:sz="0" w:space="0" w:color="auto"/>
            <w:bottom w:val="none" w:sz="0" w:space="0" w:color="auto"/>
            <w:right w:val="none" w:sz="0" w:space="0" w:color="auto"/>
          </w:divBdr>
        </w:div>
        <w:div w:id="552041939">
          <w:marLeft w:val="0"/>
          <w:marRight w:val="0"/>
          <w:marTop w:val="0"/>
          <w:marBottom w:val="0"/>
          <w:divBdr>
            <w:top w:val="none" w:sz="0" w:space="0" w:color="auto"/>
            <w:left w:val="none" w:sz="0" w:space="0" w:color="auto"/>
            <w:bottom w:val="none" w:sz="0" w:space="0" w:color="auto"/>
            <w:right w:val="none" w:sz="0" w:space="0" w:color="auto"/>
          </w:divBdr>
        </w:div>
        <w:div w:id="1001617610">
          <w:marLeft w:val="0"/>
          <w:marRight w:val="0"/>
          <w:marTop w:val="0"/>
          <w:marBottom w:val="0"/>
          <w:divBdr>
            <w:top w:val="none" w:sz="0" w:space="0" w:color="auto"/>
            <w:left w:val="none" w:sz="0" w:space="0" w:color="auto"/>
            <w:bottom w:val="none" w:sz="0" w:space="0" w:color="auto"/>
            <w:right w:val="none" w:sz="0" w:space="0" w:color="auto"/>
          </w:divBdr>
        </w:div>
        <w:div w:id="96828724">
          <w:marLeft w:val="0"/>
          <w:marRight w:val="0"/>
          <w:marTop w:val="0"/>
          <w:marBottom w:val="0"/>
          <w:divBdr>
            <w:top w:val="none" w:sz="0" w:space="0" w:color="auto"/>
            <w:left w:val="none" w:sz="0" w:space="0" w:color="auto"/>
            <w:bottom w:val="none" w:sz="0" w:space="0" w:color="auto"/>
            <w:right w:val="none" w:sz="0" w:space="0" w:color="auto"/>
          </w:divBdr>
        </w:div>
        <w:div w:id="1755007412">
          <w:marLeft w:val="0"/>
          <w:marRight w:val="0"/>
          <w:marTop w:val="0"/>
          <w:marBottom w:val="0"/>
          <w:divBdr>
            <w:top w:val="none" w:sz="0" w:space="0" w:color="auto"/>
            <w:left w:val="none" w:sz="0" w:space="0" w:color="auto"/>
            <w:bottom w:val="none" w:sz="0" w:space="0" w:color="auto"/>
            <w:right w:val="none" w:sz="0" w:space="0" w:color="auto"/>
          </w:divBdr>
        </w:div>
        <w:div w:id="719090899">
          <w:marLeft w:val="0"/>
          <w:marRight w:val="0"/>
          <w:marTop w:val="0"/>
          <w:marBottom w:val="0"/>
          <w:divBdr>
            <w:top w:val="none" w:sz="0" w:space="0" w:color="auto"/>
            <w:left w:val="none" w:sz="0" w:space="0" w:color="auto"/>
            <w:bottom w:val="none" w:sz="0" w:space="0" w:color="auto"/>
            <w:right w:val="none" w:sz="0" w:space="0" w:color="auto"/>
          </w:divBdr>
        </w:div>
        <w:div w:id="163108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gvac.sacad@oficinas-upch.pe" TargetMode="External"/><Relationship Id="rId3" Type="http://schemas.openxmlformats.org/officeDocument/2006/relationships/webSettings" Target="webSettings.xml"/><Relationship Id="rId7" Type="http://schemas.openxmlformats.org/officeDocument/2006/relationships/hyperlink" Target="mailto:epgvac.ugip@oficinas-upch.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grado.cayetano.edu.pe/tramites/" TargetMode="External"/><Relationship Id="rId11" Type="http://schemas.openxmlformats.org/officeDocument/2006/relationships/theme" Target="theme/theme1.xml"/><Relationship Id="rId5" Type="http://schemas.openxmlformats.org/officeDocument/2006/relationships/hyperlink" Target="https://posgrado.cayetano.edu.pe/wp-content/uploads/sites/13/2023/08/Reglamento-de-la-Actividad-Academica-119-UPCH_V.02.01_19-04-2023.pdf" TargetMode="External"/><Relationship Id="rId10" Type="http://schemas.openxmlformats.org/officeDocument/2006/relationships/fontTable" Target="fontTable.xml"/><Relationship Id="rId4" Type="http://schemas.openxmlformats.org/officeDocument/2006/relationships/hyperlink" Target="https://posgrado.cayetano.edu.pe/wp-content/uploads/sites/13/2023/02/Normas-y-procedimientos-del-trabajo-de-investigacion-para-la-obtencion-de-los-grados-de-maestria-y-doctorado.pdf" TargetMode="External"/><Relationship Id="rId9" Type="http://schemas.openxmlformats.org/officeDocument/2006/relationships/hyperlink" Target="mailto:epgvac.recepcion@oficinas-upch.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Fuentes, Miguel Augusto</dc:creator>
  <cp:keywords/>
  <dc:description/>
  <cp:lastModifiedBy>ANDRES ALEJANDRO COSTA GONZALEZ</cp:lastModifiedBy>
  <cp:revision>2</cp:revision>
  <dcterms:created xsi:type="dcterms:W3CDTF">2023-11-06T21:06:00Z</dcterms:created>
  <dcterms:modified xsi:type="dcterms:W3CDTF">2023-11-09T17:01:00Z</dcterms:modified>
</cp:coreProperties>
</file>